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560" w:lineRule="exact"/>
        <w:ind w:left="0" w:right="0"/>
        <w:jc w:val="center"/>
        <w:textAlignment w:val="auto"/>
        <w:rPr>
          <w:rFonts w:hint="eastAsia" w:ascii="黑体" w:hAnsi="黑体" w:eastAsia="黑体" w:cs="黑体"/>
          <w:color w:val="2C2C2C"/>
          <w:sz w:val="25"/>
          <w:szCs w:val="25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2C2C2C"/>
          <w:sz w:val="36"/>
          <w:szCs w:val="36"/>
          <w:lang w:eastAsia="zh-CN"/>
        </w:rPr>
        <w:t>海安市人民检察院零星改造项目中标结果公示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海安市人民检察院对部分零星改造项目组织招标，现将本次中标结果公示如下：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一、项目名称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零星改造项目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二、项目简要说明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货物名称:铝合金纱窗、淋浴房等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以最低价中标原则确定中标单位。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三、招标公告公示日期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2021年11月16日至2021年11月19日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四、成交信息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中标人名称：海安涂春莲建材商行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五、本次采购联系事项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采购单位联系人：储卫东　　联系电话：18936192122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各有关当事人对询价结果有异议的，可以在询价结果公示发布之日起三个工作日内，以书面形式向询价人提出质疑，逾期将不再受理。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海安市人民检察院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2021年11月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E4E56"/>
    <w:rsid w:val="032406AD"/>
    <w:rsid w:val="192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C2C2C"/>
      <w:sz w:val="21"/>
      <w:szCs w:val="21"/>
      <w:u w:val="none"/>
    </w:rPr>
  </w:style>
  <w:style w:type="character" w:styleId="6">
    <w:name w:val="Hyperlink"/>
    <w:basedOn w:val="4"/>
    <w:uiPriority w:val="0"/>
    <w:rPr>
      <w:color w:val="2C2C2C"/>
      <w:sz w:val="21"/>
      <w:szCs w:val="21"/>
      <w:u w:val="none"/>
    </w:rPr>
  </w:style>
  <w:style w:type="character" w:customStyle="1" w:styleId="7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2021-12-23T03:39:00Z</dcterms:created>
  <dc:creator>Administrator</dc:creator>
  <cp:lastModifiedBy>Circle.</cp:lastModifiedBy>
  <dcterms:modified xsi:type="dcterms:W3CDTF">2021-12-23T06:13:16Z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E38DD05408B04BFE9C0D70C6C8FAD631</vt:lpwstr>
  </property>
</Properties>
</file>